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2752E" w14:paraId="50705E4E" w14:textId="77777777" w:rsidTr="0067641C">
        <w:trPr>
          <w:trHeight w:val="306"/>
        </w:trPr>
        <w:tc>
          <w:tcPr>
            <w:tcW w:w="4428" w:type="dxa"/>
          </w:tcPr>
          <w:p w14:paraId="6EA9898E" w14:textId="17A68774" w:rsidR="000348ED" w:rsidRPr="00AA2626" w:rsidRDefault="005D05AC" w:rsidP="00081D08">
            <w:r w:rsidRPr="00AA2626">
              <w:t>From:</w:t>
            </w:r>
            <w:r w:rsidRPr="00AA2626">
              <w:tab/>
            </w:r>
            <w:r w:rsidR="00081D08">
              <w:t>ARM</w:t>
            </w:r>
            <w:r w:rsidR="006142D3">
              <w:t xml:space="preserve"> </w:t>
            </w:r>
            <w:r w:rsidRPr="00BA753C">
              <w:t>C</w:t>
            </w:r>
            <w:r w:rsidR="00050DA7" w:rsidRPr="00BA753C">
              <w:t>ommittee</w:t>
            </w:r>
          </w:p>
        </w:tc>
        <w:tc>
          <w:tcPr>
            <w:tcW w:w="5461" w:type="dxa"/>
          </w:tcPr>
          <w:p w14:paraId="790F0644" w14:textId="3BAA6EBA" w:rsidR="000348ED" w:rsidRPr="00A2752E" w:rsidRDefault="00081D08" w:rsidP="005B574E">
            <w:pPr>
              <w:jc w:val="right"/>
            </w:pPr>
            <w:r w:rsidRPr="00A2752E">
              <w:t>ARM</w:t>
            </w:r>
            <w:r w:rsidR="005B574E">
              <w:t>7</w:t>
            </w:r>
            <w:r w:rsidR="0043304E" w:rsidRPr="00A2752E">
              <w:t>-12.1.</w:t>
            </w:r>
            <w:r w:rsidR="005B574E">
              <w:t>5</w:t>
            </w:r>
          </w:p>
        </w:tc>
      </w:tr>
      <w:tr w:rsidR="000348ED" w:rsidRPr="00AA2626" w14:paraId="1FA03E68" w14:textId="77777777" w:rsidTr="0067641C">
        <w:trPr>
          <w:trHeight w:val="216"/>
        </w:trPr>
        <w:tc>
          <w:tcPr>
            <w:tcW w:w="4428" w:type="dxa"/>
          </w:tcPr>
          <w:p w14:paraId="01DEBD11" w14:textId="77777777" w:rsidR="000348ED" w:rsidRPr="00AA2626" w:rsidRDefault="005D05AC" w:rsidP="006142D3">
            <w:r w:rsidRPr="00AA2626">
              <w:t>To:</w:t>
            </w:r>
            <w:r w:rsidRPr="00AA2626">
              <w:tab/>
            </w:r>
            <w:r w:rsidR="006142D3">
              <w:t>IALA Council</w:t>
            </w:r>
          </w:p>
        </w:tc>
        <w:tc>
          <w:tcPr>
            <w:tcW w:w="5461" w:type="dxa"/>
            <w:shd w:val="clear" w:color="auto" w:fill="auto"/>
          </w:tcPr>
          <w:p w14:paraId="5907E9C6" w14:textId="0A2665F3" w:rsidR="000348ED" w:rsidRPr="00AA2626" w:rsidRDefault="006142D3" w:rsidP="005B574E">
            <w:pPr>
              <w:jc w:val="right"/>
            </w:pPr>
            <w:r w:rsidRPr="00BA753C">
              <w:t>2</w:t>
            </w:r>
            <w:r w:rsidR="005B574E">
              <w:t>7</w:t>
            </w:r>
            <w:r w:rsidR="005D05AC" w:rsidRPr="00BA753C">
              <w:t xml:space="preserve"> </w:t>
            </w:r>
            <w:r w:rsidR="005B574E">
              <w:t>October</w:t>
            </w:r>
            <w:r w:rsidR="005D05AC" w:rsidRPr="00AA2626">
              <w:t xml:space="preserve"> 20</w:t>
            </w:r>
            <w:r w:rsidR="001A654A" w:rsidRPr="00AA2626">
              <w:t>1</w:t>
            </w:r>
            <w:r>
              <w:t>7</w:t>
            </w:r>
          </w:p>
        </w:tc>
      </w:tr>
    </w:tbl>
    <w:p w14:paraId="6186CE5B" w14:textId="77777777" w:rsidR="000348ED" w:rsidRPr="00AA2626" w:rsidRDefault="00AA2626" w:rsidP="002B0236">
      <w:pPr>
        <w:pStyle w:val="Title"/>
      </w:pPr>
      <w:r>
        <w:t>LIAISON NOTE</w:t>
      </w:r>
    </w:p>
    <w:p w14:paraId="0BA76A34" w14:textId="7E21C9F4" w:rsidR="006142D3" w:rsidRPr="00605E43" w:rsidRDefault="00081D08" w:rsidP="006142D3">
      <w:pPr>
        <w:pStyle w:val="Title"/>
        <w:rPr>
          <w:color w:val="0070C0"/>
        </w:rPr>
      </w:pPr>
      <w:r>
        <w:rPr>
          <w:color w:val="0070C0"/>
        </w:rPr>
        <w:t>Approval IALA Recommendations and Guidelines</w:t>
      </w:r>
      <w:r w:rsidR="00D301CF">
        <w:rPr>
          <w:color w:val="0070C0"/>
        </w:rPr>
        <w:t xml:space="preserve"> from ARM</w:t>
      </w:r>
      <w:r w:rsidR="005B574E">
        <w:rPr>
          <w:color w:val="0070C0"/>
        </w:rPr>
        <w:t>7</w:t>
      </w:r>
    </w:p>
    <w:p w14:paraId="30A20B02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38D1575" w14:textId="6C8C4199" w:rsidR="009B6A59" w:rsidRDefault="00081D08" w:rsidP="0067641C">
      <w:pPr>
        <w:pStyle w:val="BodyText"/>
      </w:pPr>
      <w:r>
        <w:t>The ARM Committee was in its Work Programme 2014 – 2018 tasked with the development of the following:</w:t>
      </w:r>
    </w:p>
    <w:p w14:paraId="4AFA0CF8" w14:textId="55711F53" w:rsidR="00081D08" w:rsidRPr="007F384D" w:rsidRDefault="00081D08" w:rsidP="00232493">
      <w:pPr>
        <w:pStyle w:val="ListParagraph"/>
        <w:numPr>
          <w:ilvl w:val="0"/>
          <w:numId w:val="25"/>
        </w:numPr>
      </w:pPr>
      <w:r w:rsidRPr="007F384D">
        <w:t>Task 1.1.</w:t>
      </w:r>
      <w:r w:rsidR="007F384D" w:rsidRPr="007F384D">
        <w:t>6</w:t>
      </w:r>
      <w:r w:rsidRPr="007F384D">
        <w:t xml:space="preserve"> </w:t>
      </w:r>
      <w:r w:rsidR="007F384D" w:rsidRPr="007F384D">
        <w:t>Develop guidance on the use of Mobile AtoN (MAtoN)</w:t>
      </w:r>
      <w:r w:rsidR="00232493" w:rsidRPr="007F384D">
        <w:t>;</w:t>
      </w:r>
    </w:p>
    <w:p w14:paraId="11E8EDF1" w14:textId="127E6729" w:rsidR="00081D08" w:rsidRPr="007F384D" w:rsidRDefault="00081D08" w:rsidP="00232493">
      <w:pPr>
        <w:pStyle w:val="ListParagraph"/>
        <w:numPr>
          <w:ilvl w:val="0"/>
          <w:numId w:val="25"/>
        </w:numPr>
      </w:pPr>
      <w:r w:rsidRPr="007F384D">
        <w:t>Task 2.</w:t>
      </w:r>
      <w:r w:rsidR="007F384D" w:rsidRPr="007F384D">
        <w:t>5</w:t>
      </w:r>
      <w:r w:rsidRPr="007F384D">
        <w:t xml:space="preserve">.1 Develop guidance </w:t>
      </w:r>
      <w:r w:rsidR="007F384D" w:rsidRPr="007F384D">
        <w:t>on the management of AtoN in Environmentally Protected Areas</w:t>
      </w:r>
      <w:r w:rsidR="00232493" w:rsidRPr="007F384D">
        <w:t>;</w:t>
      </w:r>
    </w:p>
    <w:p w14:paraId="35FF7FAA" w14:textId="2E9E63F7" w:rsidR="00081D08" w:rsidRDefault="00081D08" w:rsidP="00232493">
      <w:pPr>
        <w:pStyle w:val="ListParagraph"/>
        <w:numPr>
          <w:ilvl w:val="0"/>
          <w:numId w:val="25"/>
        </w:numPr>
      </w:pPr>
      <w:r w:rsidRPr="007F384D">
        <w:t>Task 3.4.</w:t>
      </w:r>
      <w:r w:rsidR="007F384D" w:rsidRPr="007F384D">
        <w:t>3</w:t>
      </w:r>
      <w:r w:rsidRPr="007F384D">
        <w:t xml:space="preserve"> Develop guidance on </w:t>
      </w:r>
      <w:r w:rsidR="007F384D" w:rsidRPr="007F384D">
        <w:t>ISTAR</w:t>
      </w:r>
      <w:r w:rsidR="007F384D">
        <w:t>.</w:t>
      </w:r>
    </w:p>
    <w:p w14:paraId="57D525DE" w14:textId="5C31901D" w:rsidR="006853B4" w:rsidRPr="006853B4" w:rsidRDefault="006853B4" w:rsidP="006853B4">
      <w:pPr>
        <w:ind w:left="360"/>
        <w:rPr>
          <w:i/>
        </w:rPr>
      </w:pPr>
      <w:r w:rsidRPr="006853B4">
        <w:rPr>
          <w:i/>
        </w:rPr>
        <w:t>NB ISTAR was renamed to SIRA during ARM7.</w:t>
      </w:r>
    </w:p>
    <w:p w14:paraId="08271C15" w14:textId="77777777" w:rsidR="00081D08" w:rsidRDefault="00081D08" w:rsidP="00081D08"/>
    <w:p w14:paraId="559E8634" w14:textId="39179D4D" w:rsidR="00232493" w:rsidRDefault="00BB62BA" w:rsidP="00B25919">
      <w:pPr>
        <w:pStyle w:val="BodyText"/>
      </w:pPr>
      <w:r>
        <w:t>Work on the</w:t>
      </w:r>
      <w:r w:rsidR="00232493">
        <w:t>se</w:t>
      </w:r>
      <w:r>
        <w:t xml:space="preserve"> </w:t>
      </w:r>
      <w:r w:rsidR="00081D08">
        <w:t xml:space="preserve">tasks was completed at the </w:t>
      </w:r>
      <w:r w:rsidR="005B574E">
        <w:t>7</w:t>
      </w:r>
      <w:r w:rsidR="00081D08" w:rsidRPr="00081D08">
        <w:rPr>
          <w:vertAlign w:val="superscript"/>
        </w:rPr>
        <w:t>th</w:t>
      </w:r>
      <w:r w:rsidR="00081D08">
        <w:t xml:space="preserve"> </w:t>
      </w:r>
      <w:r>
        <w:t xml:space="preserve">meeting of the </w:t>
      </w:r>
      <w:r w:rsidR="00232493">
        <w:t>ARM</w:t>
      </w:r>
      <w:r>
        <w:t xml:space="preserve"> Committee</w:t>
      </w:r>
      <w:r w:rsidR="00232493">
        <w:t xml:space="preserve"> with the following </w:t>
      </w:r>
      <w:r w:rsidR="001866A5">
        <w:t xml:space="preserve">new </w:t>
      </w:r>
      <w:r w:rsidR="00232493">
        <w:t>draft IALA Recommendations and Guidelines:</w:t>
      </w:r>
    </w:p>
    <w:p w14:paraId="22B6A2B1" w14:textId="5C05EA74" w:rsidR="00232493" w:rsidRDefault="00232493" w:rsidP="00232493">
      <w:pPr>
        <w:pStyle w:val="ListParagraph"/>
        <w:numPr>
          <w:ilvl w:val="0"/>
          <w:numId w:val="27"/>
        </w:numPr>
      </w:pPr>
      <w:r w:rsidRPr="007F384D">
        <w:t xml:space="preserve">Recommendation </w:t>
      </w:r>
      <w:r w:rsidR="007F384D" w:rsidRPr="007F384D">
        <w:t xml:space="preserve">R1016 </w:t>
      </w:r>
      <w:r w:rsidRPr="007F384D">
        <w:t xml:space="preserve">on </w:t>
      </w:r>
      <w:r w:rsidR="007F384D" w:rsidRPr="007F384D">
        <w:t>Mobile AtoN (MAtoN)</w:t>
      </w:r>
      <w:r w:rsidRPr="007F384D">
        <w:t>;</w:t>
      </w:r>
    </w:p>
    <w:p w14:paraId="02D24F84" w14:textId="14518DB5" w:rsidR="007F384D" w:rsidRPr="007F384D" w:rsidRDefault="007F384D" w:rsidP="007F384D">
      <w:pPr>
        <w:pStyle w:val="ListParagraph"/>
        <w:numPr>
          <w:ilvl w:val="0"/>
          <w:numId w:val="27"/>
        </w:numPr>
      </w:pPr>
      <w:r w:rsidRPr="007F384D">
        <w:t>Guideline G1137 on AtoN Management in protected areas</w:t>
      </w:r>
      <w:r>
        <w:t>;</w:t>
      </w:r>
    </w:p>
    <w:p w14:paraId="538C3245" w14:textId="134C5839" w:rsidR="00232493" w:rsidRPr="007F384D" w:rsidRDefault="00232493" w:rsidP="00232493">
      <w:pPr>
        <w:pStyle w:val="ListParagraph"/>
        <w:numPr>
          <w:ilvl w:val="0"/>
          <w:numId w:val="27"/>
        </w:numPr>
      </w:pPr>
      <w:r w:rsidRPr="007F384D">
        <w:t xml:space="preserve">Guideline </w:t>
      </w:r>
      <w:r w:rsidR="007F384D" w:rsidRPr="007F384D">
        <w:t xml:space="preserve">G1138 </w:t>
      </w:r>
      <w:r w:rsidRPr="007F384D">
        <w:t xml:space="preserve">on </w:t>
      </w:r>
      <w:r w:rsidR="007F384D" w:rsidRPr="007F384D">
        <w:t>the use of SIRA.</w:t>
      </w:r>
    </w:p>
    <w:p w14:paraId="3178D3B9" w14:textId="77777777" w:rsidR="00232493" w:rsidRDefault="00232493" w:rsidP="00B25919">
      <w:pPr>
        <w:pStyle w:val="BodyText"/>
      </w:pPr>
      <w:bookmarkStart w:id="0" w:name="_GoBack"/>
      <w:bookmarkEnd w:id="0"/>
    </w:p>
    <w:p w14:paraId="717E39D1" w14:textId="680479ED" w:rsidR="001866A5" w:rsidRDefault="001866A5" w:rsidP="00B25919">
      <w:pPr>
        <w:pStyle w:val="BodyText"/>
      </w:pPr>
      <w:r>
        <w:t xml:space="preserve">Recommendation </w:t>
      </w:r>
      <w:r w:rsidR="005B574E">
        <w:t>R0130(</w:t>
      </w:r>
      <w:r>
        <w:t>O-130</w:t>
      </w:r>
      <w:r w:rsidR="005B574E">
        <w:t>)</w:t>
      </w:r>
      <w:r>
        <w:t xml:space="preserve"> on </w:t>
      </w:r>
      <w:r w:rsidRPr="001866A5">
        <w:t>Categorisation and Availability Objectives for Short Range Aids to Navigation</w:t>
      </w:r>
      <w:r>
        <w:t xml:space="preserve"> has been </w:t>
      </w:r>
      <w:r w:rsidR="005B574E">
        <w:t>revised</w:t>
      </w:r>
      <w:r>
        <w:t xml:space="preserve"> </w:t>
      </w:r>
      <w:r w:rsidR="005B574E">
        <w:t>to remove the reference to the revoked Recommendation E</w:t>
      </w:r>
      <w:r w:rsidR="00351D88">
        <w:t>-</w:t>
      </w:r>
      <w:r w:rsidR="005B574E">
        <w:t>105</w:t>
      </w:r>
      <w:r>
        <w:t>.</w:t>
      </w:r>
    </w:p>
    <w:p w14:paraId="11CD1336" w14:textId="77777777" w:rsidR="00517EE2" w:rsidRDefault="00517EE2" w:rsidP="00B25919">
      <w:pPr>
        <w:pStyle w:val="BodyText"/>
      </w:pPr>
    </w:p>
    <w:p w14:paraId="2D5633CB" w14:textId="38689061" w:rsidR="0070180D" w:rsidRPr="00517EE2" w:rsidRDefault="00517EE2" w:rsidP="00B25919">
      <w:pPr>
        <w:pStyle w:val="BodyText"/>
        <w:rPr>
          <w:i/>
        </w:rPr>
      </w:pPr>
      <w:r w:rsidRPr="00517EE2">
        <w:rPr>
          <w:i/>
        </w:rPr>
        <w:t>Note: For the approval of Recommendation R1015 on Marking of hazardous wrecks (Task 1.1.3) a separate input to Council was submitted.</w:t>
      </w:r>
    </w:p>
    <w:p w14:paraId="35092233" w14:textId="1E6C749C" w:rsidR="009F5C36" w:rsidRPr="00AA2626" w:rsidRDefault="008E7A45" w:rsidP="002B0236">
      <w:pPr>
        <w:pStyle w:val="Heading1"/>
      </w:pPr>
      <w:r w:rsidRPr="00AA2626">
        <w:t>ACTION</w:t>
      </w:r>
      <w:r w:rsidR="001866A5">
        <w:t>S</w:t>
      </w:r>
      <w:r w:rsidRPr="00AA2626">
        <w:t xml:space="preserve"> REQUESTED</w:t>
      </w:r>
    </w:p>
    <w:p w14:paraId="4EF58B41" w14:textId="77777777" w:rsidR="001866A5" w:rsidRDefault="006142D3" w:rsidP="00E713B0">
      <w:pPr>
        <w:pStyle w:val="List1"/>
        <w:numPr>
          <w:ilvl w:val="0"/>
          <w:numId w:val="0"/>
        </w:numPr>
        <w:rPr>
          <w:lang w:val="en-GB"/>
        </w:rPr>
      </w:pPr>
      <w:r w:rsidRPr="0036390B">
        <w:rPr>
          <w:lang w:val="en-GB"/>
        </w:rPr>
        <w:t>The IALA Co</w:t>
      </w:r>
      <w:r w:rsidR="003B59C0">
        <w:rPr>
          <w:lang w:val="en-GB"/>
        </w:rPr>
        <w:t>uncil is requested</w:t>
      </w:r>
      <w:r w:rsidR="001866A5">
        <w:rPr>
          <w:lang w:val="en-GB"/>
        </w:rPr>
        <w:t>:</w:t>
      </w:r>
    </w:p>
    <w:p w14:paraId="39E5BE15" w14:textId="512B3942" w:rsidR="00630F7F" w:rsidRDefault="001866A5" w:rsidP="001866A5">
      <w:pPr>
        <w:pStyle w:val="List1"/>
        <w:numPr>
          <w:ilvl w:val="0"/>
          <w:numId w:val="28"/>
        </w:numPr>
        <w:rPr>
          <w:lang w:val="en-GB"/>
        </w:rPr>
      </w:pPr>
      <w:r>
        <w:rPr>
          <w:lang w:val="en-GB"/>
        </w:rPr>
        <w:t>T</w:t>
      </w:r>
      <w:r w:rsidR="003B59C0">
        <w:rPr>
          <w:lang w:val="en-GB"/>
        </w:rPr>
        <w:t xml:space="preserve">o </w:t>
      </w:r>
      <w:r w:rsidR="00BB62BA">
        <w:rPr>
          <w:lang w:val="en-GB"/>
        </w:rPr>
        <w:t>consider</w:t>
      </w:r>
      <w:r w:rsidR="003B59C0">
        <w:rPr>
          <w:lang w:val="en-GB"/>
        </w:rPr>
        <w:t xml:space="preserve"> </w:t>
      </w:r>
      <w:r w:rsidR="00B25919">
        <w:rPr>
          <w:lang w:val="en-GB"/>
        </w:rPr>
        <w:t xml:space="preserve">the </w:t>
      </w:r>
      <w:r>
        <w:rPr>
          <w:lang w:val="en-GB"/>
        </w:rPr>
        <w:t xml:space="preserve">new </w:t>
      </w:r>
      <w:r w:rsidR="006142D3" w:rsidRPr="0036390B">
        <w:rPr>
          <w:lang w:val="en-GB"/>
        </w:rPr>
        <w:t>draft</w:t>
      </w:r>
      <w:r w:rsidR="003B59C0">
        <w:rPr>
          <w:lang w:val="en-GB"/>
        </w:rPr>
        <w:t xml:space="preserve"> </w:t>
      </w:r>
      <w:r w:rsidR="00BB62BA">
        <w:rPr>
          <w:lang w:val="en-GB"/>
        </w:rPr>
        <w:t>Recommendation</w:t>
      </w:r>
      <w:r w:rsidR="00232493">
        <w:rPr>
          <w:lang w:val="en-GB"/>
        </w:rPr>
        <w:t>s and Guidelines</w:t>
      </w:r>
      <w:r w:rsidR="00BB62BA">
        <w:rPr>
          <w:lang w:val="en-GB"/>
        </w:rPr>
        <w:t xml:space="preserve"> and approve </w:t>
      </w:r>
      <w:r w:rsidR="006142D3" w:rsidRPr="005163AD">
        <w:rPr>
          <w:lang w:val="en-GB"/>
        </w:rPr>
        <w:t>as appropriate.</w:t>
      </w:r>
    </w:p>
    <w:p w14:paraId="1F9A0D0A" w14:textId="2115278F" w:rsidR="001866A5" w:rsidRDefault="001866A5" w:rsidP="001866A5">
      <w:pPr>
        <w:pStyle w:val="List1"/>
        <w:numPr>
          <w:ilvl w:val="0"/>
          <w:numId w:val="28"/>
        </w:numPr>
        <w:rPr>
          <w:lang w:val="en-GB"/>
        </w:rPr>
      </w:pPr>
      <w:r>
        <w:rPr>
          <w:lang w:val="en-GB"/>
        </w:rPr>
        <w:t xml:space="preserve">To approve the </w:t>
      </w:r>
      <w:r w:rsidR="005B574E">
        <w:rPr>
          <w:lang w:val="en-GB"/>
        </w:rPr>
        <w:t>revised</w:t>
      </w:r>
      <w:r>
        <w:rPr>
          <w:lang w:val="en-GB"/>
        </w:rPr>
        <w:t xml:space="preserve"> Recommendation </w:t>
      </w:r>
      <w:r w:rsidR="005B574E">
        <w:rPr>
          <w:lang w:val="en-GB"/>
        </w:rPr>
        <w:t>R0130(</w:t>
      </w:r>
      <w:r>
        <w:rPr>
          <w:lang w:val="en-GB"/>
        </w:rPr>
        <w:t>O-130</w:t>
      </w:r>
      <w:r w:rsidR="005B574E">
        <w:rPr>
          <w:lang w:val="en-GB"/>
        </w:rPr>
        <w:t>)</w:t>
      </w:r>
      <w:r>
        <w:rPr>
          <w:lang w:val="en-GB"/>
        </w:rPr>
        <w:t>.</w:t>
      </w:r>
    </w:p>
    <w:p w14:paraId="3DBA0A44" w14:textId="77777777" w:rsidR="00630F7F" w:rsidRPr="006142D3" w:rsidRDefault="00630F7F" w:rsidP="005B574E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630F7F" w:rsidRPr="006142D3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9C00E" w14:textId="77777777" w:rsidR="00C92682" w:rsidRDefault="00C92682" w:rsidP="002B0236">
      <w:r>
        <w:separator/>
      </w:r>
    </w:p>
  </w:endnote>
  <w:endnote w:type="continuationSeparator" w:id="0">
    <w:p w14:paraId="14691DF2" w14:textId="77777777" w:rsidR="00C92682" w:rsidRDefault="00C92682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FCF87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7AFB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853B4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5B5DB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8FC77" w14:textId="77777777" w:rsidR="00C92682" w:rsidRDefault="00C92682" w:rsidP="002B0236">
      <w:r>
        <w:separator/>
      </w:r>
    </w:p>
  </w:footnote>
  <w:footnote w:type="continuationSeparator" w:id="0">
    <w:p w14:paraId="45F6836B" w14:textId="77777777" w:rsidR="00C92682" w:rsidRDefault="00C92682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D6572" w14:textId="77777777" w:rsidR="008E7A45" w:rsidRDefault="006853B4" w:rsidP="002B0236">
    <w:pPr>
      <w:pStyle w:val="Header"/>
    </w:pPr>
    <w:r>
      <w:rPr>
        <w:noProof/>
      </w:rPr>
      <w:pict w14:anchorId="23F07B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AB6BB" w14:textId="7E3CFB49" w:rsidR="008E7A45" w:rsidRDefault="006853B4" w:rsidP="002B0236">
    <w:pPr>
      <w:pStyle w:val="Header"/>
    </w:pPr>
    <w:r>
      <w:rPr>
        <w:noProof/>
      </w:rPr>
      <w:pict w14:anchorId="5BB386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142D3">
      <w:rPr>
        <w:noProof/>
        <w:lang w:val="en-GB" w:eastAsia="en-GB"/>
      </w:rPr>
      <w:drawing>
        <wp:inline distT="0" distB="0" distL="0" distR="0" wp14:anchorId="11486669" wp14:editId="10F76727">
          <wp:extent cx="850900" cy="82550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868E2" w14:textId="77777777" w:rsidR="008E7A45" w:rsidRDefault="006853B4" w:rsidP="002B0236">
    <w:pPr>
      <w:pStyle w:val="Header"/>
    </w:pPr>
    <w:r>
      <w:rPr>
        <w:noProof/>
      </w:rPr>
      <w:pict w14:anchorId="218D73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A8F5135"/>
    <w:multiLevelType w:val="hybridMultilevel"/>
    <w:tmpl w:val="2CB2F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665414"/>
    <w:multiLevelType w:val="hybridMultilevel"/>
    <w:tmpl w:val="D9B24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 w15:restartNumberingAfterBreak="0">
    <w:nsid w:val="79126858"/>
    <w:multiLevelType w:val="hybridMultilevel"/>
    <w:tmpl w:val="8222E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EBF3EA9"/>
    <w:multiLevelType w:val="hybridMultilevel"/>
    <w:tmpl w:val="2EF84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6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6"/>
  </w:num>
  <w:num w:numId="26">
    <w:abstractNumId w:val="9"/>
  </w:num>
  <w:num w:numId="27">
    <w:abstractNumId w:val="1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64542"/>
    <w:rsid w:val="00070BF0"/>
    <w:rsid w:val="00081D08"/>
    <w:rsid w:val="000971BF"/>
    <w:rsid w:val="000A5A01"/>
    <w:rsid w:val="00116398"/>
    <w:rsid w:val="00135447"/>
    <w:rsid w:val="00152273"/>
    <w:rsid w:val="001866A5"/>
    <w:rsid w:val="001A654A"/>
    <w:rsid w:val="001B024E"/>
    <w:rsid w:val="001C18A4"/>
    <w:rsid w:val="001C74CF"/>
    <w:rsid w:val="00232493"/>
    <w:rsid w:val="00262E55"/>
    <w:rsid w:val="002B0236"/>
    <w:rsid w:val="002D0370"/>
    <w:rsid w:val="002E5B4F"/>
    <w:rsid w:val="00351D88"/>
    <w:rsid w:val="0036390B"/>
    <w:rsid w:val="003B59C0"/>
    <w:rsid w:val="003C05DA"/>
    <w:rsid w:val="003C2C11"/>
    <w:rsid w:val="003D55DD"/>
    <w:rsid w:val="003E1831"/>
    <w:rsid w:val="00424954"/>
    <w:rsid w:val="0043304E"/>
    <w:rsid w:val="00476ED7"/>
    <w:rsid w:val="004C1386"/>
    <w:rsid w:val="004C220D"/>
    <w:rsid w:val="004F3C6B"/>
    <w:rsid w:val="005163AD"/>
    <w:rsid w:val="00517894"/>
    <w:rsid w:val="00517EE2"/>
    <w:rsid w:val="005B574E"/>
    <w:rsid w:val="005D05AC"/>
    <w:rsid w:val="005D355A"/>
    <w:rsid w:val="006142D3"/>
    <w:rsid w:val="00630F7F"/>
    <w:rsid w:val="0064435F"/>
    <w:rsid w:val="0067641C"/>
    <w:rsid w:val="006853B4"/>
    <w:rsid w:val="006C48C3"/>
    <w:rsid w:val="006D470F"/>
    <w:rsid w:val="006F7617"/>
    <w:rsid w:val="0070180D"/>
    <w:rsid w:val="00727E88"/>
    <w:rsid w:val="00775878"/>
    <w:rsid w:val="007F384D"/>
    <w:rsid w:val="0080092C"/>
    <w:rsid w:val="00872453"/>
    <w:rsid w:val="00886B65"/>
    <w:rsid w:val="008E7A45"/>
    <w:rsid w:val="008F13DD"/>
    <w:rsid w:val="008F4DC3"/>
    <w:rsid w:val="00902AA4"/>
    <w:rsid w:val="00906239"/>
    <w:rsid w:val="009545AF"/>
    <w:rsid w:val="00986766"/>
    <w:rsid w:val="009B6A59"/>
    <w:rsid w:val="009F3B6C"/>
    <w:rsid w:val="009F5C36"/>
    <w:rsid w:val="00A07B31"/>
    <w:rsid w:val="00A2752E"/>
    <w:rsid w:val="00A27F12"/>
    <w:rsid w:val="00A30579"/>
    <w:rsid w:val="00AA0017"/>
    <w:rsid w:val="00AA2626"/>
    <w:rsid w:val="00AA4FD7"/>
    <w:rsid w:val="00AA5930"/>
    <w:rsid w:val="00AA76C0"/>
    <w:rsid w:val="00B077EC"/>
    <w:rsid w:val="00B15B24"/>
    <w:rsid w:val="00B25919"/>
    <w:rsid w:val="00B428DA"/>
    <w:rsid w:val="00B8247E"/>
    <w:rsid w:val="00BA1EBE"/>
    <w:rsid w:val="00BA753C"/>
    <w:rsid w:val="00BB62BA"/>
    <w:rsid w:val="00BE2C66"/>
    <w:rsid w:val="00BE56DF"/>
    <w:rsid w:val="00BF18B6"/>
    <w:rsid w:val="00BF596A"/>
    <w:rsid w:val="00C265EE"/>
    <w:rsid w:val="00C27978"/>
    <w:rsid w:val="00C92682"/>
    <w:rsid w:val="00CA04AF"/>
    <w:rsid w:val="00D301CF"/>
    <w:rsid w:val="00D865AD"/>
    <w:rsid w:val="00E073F8"/>
    <w:rsid w:val="00E713B0"/>
    <w:rsid w:val="00E729A7"/>
    <w:rsid w:val="00E93C9B"/>
    <w:rsid w:val="00EA7CFC"/>
    <w:rsid w:val="00EE3F2F"/>
    <w:rsid w:val="00EF7F5B"/>
    <w:rsid w:val="00F73F78"/>
    <w:rsid w:val="00FA5842"/>
    <w:rsid w:val="00FA6769"/>
    <w:rsid w:val="00FC228C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9C9A906"/>
  <w15:docId w15:val="{6861F292-4DD6-40CF-B720-2C487C97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6142D3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433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304E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rsid w:val="00232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78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20</cp:revision>
  <cp:lastPrinted>2006-10-19T11:49:00Z</cp:lastPrinted>
  <dcterms:created xsi:type="dcterms:W3CDTF">2017-04-27T17:48:00Z</dcterms:created>
  <dcterms:modified xsi:type="dcterms:W3CDTF">2017-10-27T08:03:00Z</dcterms:modified>
</cp:coreProperties>
</file>